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F1" w:rsidRDefault="00443AF1" w:rsidP="00443AF1">
      <w:pPr>
        <w:autoSpaceDE w:val="0"/>
        <w:autoSpaceDN w:val="0"/>
        <w:adjustRightInd w:val="0"/>
        <w:rPr>
          <w:rFonts w:eastAsiaTheme="minorHAnsi"/>
          <w:iCs/>
          <w:sz w:val="22"/>
          <w:szCs w:val="22"/>
          <w:lang w:eastAsia="en-US"/>
        </w:rPr>
      </w:pPr>
      <w:r>
        <w:rPr>
          <w:rFonts w:eastAsiaTheme="minorHAnsi"/>
          <w:b/>
          <w:iCs/>
          <w:sz w:val="22"/>
          <w:szCs w:val="22"/>
          <w:lang w:eastAsia="en-US"/>
        </w:rPr>
        <w:t>Załącznik nr 1</w:t>
      </w:r>
      <w:r>
        <w:rPr>
          <w:rFonts w:eastAsiaTheme="minorHAnsi"/>
          <w:iCs/>
          <w:sz w:val="22"/>
          <w:szCs w:val="22"/>
          <w:lang w:eastAsia="en-US"/>
        </w:rPr>
        <w:t xml:space="preserve"> do zapytania ofertowego nr 1/1.3 WARR/2018</w:t>
      </w:r>
    </w:p>
    <w:p w:rsidR="00443AF1" w:rsidRDefault="00443AF1" w:rsidP="00443AF1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</w:p>
    <w:p w:rsidR="00443AF1" w:rsidRDefault="00443AF1" w:rsidP="00443AF1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</w:p>
    <w:p w:rsidR="00443AF1" w:rsidRDefault="00443AF1" w:rsidP="00443AF1">
      <w:pPr>
        <w:autoSpaceDE w:val="0"/>
        <w:autoSpaceDN w:val="0"/>
        <w:adjustRightInd w:val="0"/>
        <w:jc w:val="center"/>
        <w:rPr>
          <w:rFonts w:eastAsiaTheme="minorHAnsi"/>
          <w:b/>
          <w:iCs/>
          <w:lang w:eastAsia="en-US"/>
        </w:rPr>
      </w:pPr>
      <w:r>
        <w:rPr>
          <w:rFonts w:eastAsiaTheme="minorHAnsi"/>
          <w:b/>
          <w:iCs/>
          <w:lang w:eastAsia="en-US"/>
        </w:rPr>
        <w:t xml:space="preserve">OŚWIADCZENIA WYKONAWCY </w:t>
      </w:r>
    </w:p>
    <w:p w:rsidR="00443AF1" w:rsidRDefault="00443AF1" w:rsidP="00443AF1">
      <w:pPr>
        <w:autoSpaceDE w:val="0"/>
        <w:autoSpaceDN w:val="0"/>
        <w:adjustRightInd w:val="0"/>
        <w:jc w:val="center"/>
        <w:rPr>
          <w:rFonts w:eastAsiaTheme="minorHAnsi"/>
          <w:b/>
          <w:iCs/>
          <w:lang w:eastAsia="en-US"/>
        </w:rPr>
      </w:pPr>
    </w:p>
    <w:p w:rsidR="00443AF1" w:rsidRDefault="00443AF1" w:rsidP="00443AF1">
      <w:pPr>
        <w:autoSpaceDE w:val="0"/>
        <w:autoSpaceDN w:val="0"/>
        <w:adjustRightInd w:val="0"/>
        <w:jc w:val="center"/>
        <w:rPr>
          <w:rFonts w:eastAsiaTheme="minorHAnsi"/>
          <w:b/>
          <w:iCs/>
          <w:lang w:eastAsia="en-US"/>
        </w:rPr>
      </w:pPr>
    </w:p>
    <w:p w:rsidR="00443AF1" w:rsidRDefault="00443AF1" w:rsidP="00443AF1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Nazwa: ……………………………………………………………………………………………………………………….</w:t>
      </w:r>
    </w:p>
    <w:p w:rsidR="00443AF1" w:rsidRDefault="00443AF1" w:rsidP="00443AF1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Adres: ……………………………………………………………………………………………………………………….</w:t>
      </w:r>
    </w:p>
    <w:p w:rsidR="00443AF1" w:rsidRDefault="00443AF1" w:rsidP="00443AF1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NIP: ……………………………………………………………………………………………………………………….</w:t>
      </w:r>
    </w:p>
    <w:p w:rsidR="00443AF1" w:rsidRDefault="00443AF1" w:rsidP="00443AF1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</w:p>
    <w:p w:rsidR="00443AF1" w:rsidRDefault="00443AF1" w:rsidP="00443AF1">
      <w:pPr>
        <w:spacing w:after="160" w:line="256" w:lineRule="auto"/>
        <w:jc w:val="both"/>
      </w:pPr>
      <w:r>
        <w:t xml:space="preserve">Wykonawca oświadcza, że zna i akceptuje warunki realizacji zamówienia określone  w zapytaniu ofertowym oraz nie wnosi żadnych zastrzeżeń i uwag w tym zakresie.  </w:t>
      </w:r>
    </w:p>
    <w:p w:rsidR="00443AF1" w:rsidRDefault="00443AF1" w:rsidP="00443AF1">
      <w:pPr>
        <w:spacing w:after="160" w:line="256" w:lineRule="auto"/>
        <w:jc w:val="both"/>
      </w:pPr>
      <w:r>
        <w:t>Ponadto Wykonawca oświadcza, że:</w:t>
      </w:r>
    </w:p>
    <w:p w:rsidR="00443AF1" w:rsidRDefault="00443AF1" w:rsidP="00443AF1">
      <w:pPr>
        <w:pStyle w:val="Akapitzlist"/>
        <w:numPr>
          <w:ilvl w:val="0"/>
          <w:numId w:val="10"/>
        </w:numPr>
        <w:shd w:val="clear" w:color="auto" w:fill="FFFFFF"/>
        <w:textAlignment w:val="baseline"/>
      </w:pPr>
      <w:r>
        <w:t xml:space="preserve">spełnia  warunki </w:t>
      </w:r>
      <w:r w:rsidR="00FF5E85">
        <w:t>I</w:t>
      </w:r>
      <w:r>
        <w:rPr>
          <w:shd w:val="clear" w:color="auto" w:fill="FFFFFF"/>
        </w:rPr>
        <w:t>I naboru wniosków o przyznanie grantu w ramach Regionalnego Programu Operacyjnego Województwa Dolnośląskiego 2014-2020 ; Oś priorytetowa 1 Przedsiębiorstwa i innowacje Działanie 1.3 Rozwój przedsiębiorczości ;Poddziałanie 1.3.2 Rozwój przedsiębiorczości – ZIT WrOF;</w:t>
      </w:r>
    </w:p>
    <w:p w:rsidR="00443AF1" w:rsidRDefault="00443AF1" w:rsidP="00443AF1">
      <w:pPr>
        <w:pStyle w:val="Akapitzlist"/>
        <w:numPr>
          <w:ilvl w:val="0"/>
          <w:numId w:val="10"/>
        </w:numPr>
        <w:spacing w:after="160" w:line="256" w:lineRule="auto"/>
        <w:jc w:val="both"/>
      </w:pPr>
      <w:r>
        <w:t>posiada niezbędną wiedzę dotyczącą przedmiotu zamówienia;</w:t>
      </w:r>
    </w:p>
    <w:p w:rsidR="00443AF1" w:rsidRDefault="00443AF1" w:rsidP="00443AF1">
      <w:pPr>
        <w:pStyle w:val="Akapitzlist"/>
        <w:numPr>
          <w:ilvl w:val="0"/>
          <w:numId w:val="10"/>
        </w:numPr>
        <w:spacing w:after="160" w:line="256" w:lineRule="auto"/>
        <w:jc w:val="both"/>
      </w:pPr>
      <w:r>
        <w:t>znajduje się w sytuacji ekonomicznej i finansowej zapewniającej wykonanie zamówienia we wskazanych terminach;</w:t>
      </w:r>
    </w:p>
    <w:p w:rsidR="00443AF1" w:rsidRDefault="00443AF1" w:rsidP="00443AF1">
      <w:pPr>
        <w:pStyle w:val="Akapitzlist"/>
        <w:numPr>
          <w:ilvl w:val="0"/>
          <w:numId w:val="10"/>
        </w:numPr>
        <w:spacing w:after="160" w:line="256" w:lineRule="auto"/>
        <w:jc w:val="both"/>
      </w:pPr>
      <w:r>
        <w:t xml:space="preserve">dysponuje odpowiednim potencjałem technicznym oraz osobami zdolnymi do wykonania zamówienia. </w:t>
      </w:r>
    </w:p>
    <w:p w:rsidR="00443AF1" w:rsidRDefault="00443AF1" w:rsidP="00443AF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56" w:lineRule="auto"/>
        <w:ind w:left="737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nie jest powiązany 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Wykonawcą, polegające w szczególności na:</w:t>
      </w:r>
    </w:p>
    <w:p w:rsidR="00443AF1" w:rsidRDefault="00443AF1" w:rsidP="00FF5E85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1276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uczestniczeniu w spółce jako wspólnik spółki cywilnej lub spółki osobowej,</w:t>
      </w:r>
    </w:p>
    <w:p w:rsidR="00443AF1" w:rsidRDefault="00443AF1" w:rsidP="00FF5E85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1276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posiadaniu co najmniej </w:t>
      </w:r>
      <w:r w:rsidR="002453E9">
        <w:rPr>
          <w:rFonts w:eastAsiaTheme="minorHAnsi"/>
          <w:iCs/>
          <w:lang w:eastAsia="en-US"/>
        </w:rPr>
        <w:t>10</w:t>
      </w:r>
      <w:r>
        <w:rPr>
          <w:rFonts w:eastAsiaTheme="minorHAnsi"/>
          <w:iCs/>
          <w:lang w:eastAsia="en-US"/>
        </w:rPr>
        <w:t>% udziałów lub akcji,</w:t>
      </w:r>
    </w:p>
    <w:p w:rsidR="00443AF1" w:rsidRDefault="00443AF1" w:rsidP="00FF5E85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1276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pełnieniu funkcji członka organu nadzorczego lub zarządzającego, prokurenta, pełnomocnika,</w:t>
      </w:r>
    </w:p>
    <w:p w:rsidR="00443AF1" w:rsidRDefault="00443AF1" w:rsidP="00FF5E85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1276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43AF1" w:rsidRDefault="00443AF1" w:rsidP="00443AF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443AF1" w:rsidRDefault="00443AF1" w:rsidP="00443AF1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443AF1" w:rsidRDefault="00443AF1" w:rsidP="00443AF1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443AF1" w:rsidRDefault="00443AF1" w:rsidP="00443AF1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443AF1" w:rsidRDefault="00443AF1" w:rsidP="00443AF1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443AF1" w:rsidRDefault="00443AF1" w:rsidP="00443AF1">
      <w:pPr>
        <w:autoSpaceDE w:val="0"/>
        <w:autoSpaceDN w:val="0"/>
        <w:adjustRightInd w:val="0"/>
        <w:jc w:val="right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……………….……………………………………………….…………</w:t>
      </w:r>
    </w:p>
    <w:p w:rsidR="00443AF1" w:rsidRDefault="00443AF1" w:rsidP="00443AF1">
      <w:pPr>
        <w:autoSpaceDE w:val="0"/>
        <w:autoSpaceDN w:val="0"/>
        <w:adjustRightInd w:val="0"/>
        <w:jc w:val="right"/>
        <w:rPr>
          <w:rFonts w:eastAsiaTheme="minorHAnsi"/>
          <w:iCs/>
          <w:lang w:eastAsia="en-US"/>
        </w:rPr>
      </w:pPr>
    </w:p>
    <w:p w:rsidR="00443AF1" w:rsidRDefault="00443AF1" w:rsidP="00443AF1">
      <w:pPr>
        <w:autoSpaceDE w:val="0"/>
        <w:autoSpaceDN w:val="0"/>
        <w:adjustRightInd w:val="0"/>
        <w:jc w:val="right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(Data, pieczątka i podpis upoważnionego przedstawiciela Wykonawcy)</w:t>
      </w:r>
    </w:p>
    <w:p w:rsidR="00443AF1" w:rsidRDefault="00443AF1" w:rsidP="00443AF1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81336B" w:rsidRDefault="0081336B" w:rsidP="00443AF1">
      <w:pPr>
        <w:rPr>
          <w:rFonts w:eastAsiaTheme="minorHAnsi"/>
        </w:rPr>
      </w:pPr>
    </w:p>
    <w:p w:rsidR="006C6EBB" w:rsidRDefault="006C6EBB" w:rsidP="00443AF1">
      <w:pPr>
        <w:rPr>
          <w:rFonts w:eastAsiaTheme="minorHAnsi"/>
        </w:rPr>
      </w:pPr>
    </w:p>
    <w:p w:rsidR="006C6EBB" w:rsidRDefault="006C6EBB" w:rsidP="00443AF1">
      <w:pPr>
        <w:rPr>
          <w:rFonts w:eastAsiaTheme="minorHAnsi"/>
        </w:rPr>
      </w:pPr>
    </w:p>
    <w:p w:rsidR="006C6EBB" w:rsidRDefault="006C6EBB" w:rsidP="00443AF1">
      <w:pPr>
        <w:rPr>
          <w:rFonts w:eastAsiaTheme="minorHAnsi"/>
        </w:rPr>
      </w:pPr>
    </w:p>
    <w:p w:rsidR="006C6EBB" w:rsidRDefault="006C6EBB" w:rsidP="00443AF1">
      <w:pPr>
        <w:rPr>
          <w:rFonts w:eastAsiaTheme="minorHAnsi"/>
        </w:rPr>
      </w:pPr>
    </w:p>
    <w:p w:rsidR="006C6EBB" w:rsidRDefault="006C6EBB" w:rsidP="00443AF1">
      <w:pPr>
        <w:rPr>
          <w:rFonts w:eastAsiaTheme="minorHAnsi"/>
        </w:rPr>
      </w:pPr>
    </w:p>
    <w:p w:rsidR="006C6EBB" w:rsidRDefault="006C6EBB" w:rsidP="00443AF1">
      <w:pPr>
        <w:rPr>
          <w:rFonts w:eastAsiaTheme="minorHAnsi"/>
        </w:rPr>
      </w:pPr>
    </w:p>
    <w:p w:rsidR="006C6EBB" w:rsidRDefault="006C6EBB" w:rsidP="00443AF1">
      <w:pPr>
        <w:rPr>
          <w:rFonts w:eastAsiaTheme="minorHAnsi"/>
        </w:rPr>
      </w:pPr>
    </w:p>
    <w:p w:rsidR="006C6EBB" w:rsidRDefault="006C6EBB" w:rsidP="00443AF1">
      <w:pPr>
        <w:rPr>
          <w:rFonts w:eastAsiaTheme="minorHAnsi"/>
        </w:rPr>
      </w:pPr>
    </w:p>
    <w:p w:rsidR="006C6EBB" w:rsidRDefault="006C6EBB" w:rsidP="00443AF1">
      <w:pPr>
        <w:rPr>
          <w:rFonts w:eastAsiaTheme="minorHAnsi"/>
        </w:rPr>
      </w:pPr>
    </w:p>
    <w:p w:rsidR="006C6EBB" w:rsidRDefault="006C6EBB" w:rsidP="00443AF1">
      <w:pPr>
        <w:rPr>
          <w:rFonts w:eastAsiaTheme="minorHAnsi"/>
        </w:rPr>
      </w:pPr>
    </w:p>
    <w:p w:rsidR="006C6EBB" w:rsidRDefault="006C6EBB" w:rsidP="00443AF1">
      <w:pPr>
        <w:rPr>
          <w:rFonts w:eastAsiaTheme="minorHAnsi"/>
        </w:rPr>
      </w:pPr>
    </w:p>
    <w:p w:rsidR="006C6EBB" w:rsidRDefault="006C6EBB" w:rsidP="00443AF1">
      <w:pPr>
        <w:rPr>
          <w:rFonts w:eastAsiaTheme="minorHAnsi"/>
        </w:rPr>
      </w:pPr>
    </w:p>
    <w:p w:rsidR="006C6EBB" w:rsidRDefault="006C6EBB" w:rsidP="00443AF1">
      <w:pPr>
        <w:rPr>
          <w:rFonts w:eastAsiaTheme="minorHAnsi"/>
        </w:rPr>
      </w:pPr>
    </w:p>
    <w:p w:rsidR="006C6EBB" w:rsidRPr="00512D76" w:rsidRDefault="006C6EBB" w:rsidP="006C6EBB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lang w:eastAsia="en-US"/>
        </w:rPr>
      </w:pPr>
      <w:r w:rsidRPr="000F1372">
        <w:rPr>
          <w:rFonts w:eastAsiaTheme="minorHAnsi"/>
          <w:b/>
          <w:iCs/>
          <w:sz w:val="22"/>
          <w:lang w:eastAsia="en-US"/>
        </w:rPr>
        <w:t>Załącznik nr 2</w:t>
      </w:r>
      <w:r w:rsidRPr="00512D76">
        <w:rPr>
          <w:rFonts w:eastAsiaTheme="minorHAnsi"/>
          <w:iCs/>
          <w:sz w:val="22"/>
          <w:lang w:eastAsia="en-US"/>
        </w:rPr>
        <w:t xml:space="preserve"> </w:t>
      </w:r>
      <w:r>
        <w:rPr>
          <w:rFonts w:eastAsiaTheme="minorHAnsi"/>
          <w:iCs/>
          <w:sz w:val="22"/>
          <w:lang w:eastAsia="en-US"/>
        </w:rPr>
        <w:t>d</w:t>
      </w:r>
      <w:r w:rsidRPr="00512D76">
        <w:rPr>
          <w:rFonts w:eastAsiaTheme="minorHAnsi"/>
          <w:iCs/>
          <w:sz w:val="22"/>
          <w:lang w:eastAsia="en-US"/>
        </w:rPr>
        <w:t>o zapytania ofertowego</w:t>
      </w:r>
      <w:r>
        <w:rPr>
          <w:rFonts w:eastAsiaTheme="minorHAnsi"/>
          <w:iCs/>
          <w:sz w:val="22"/>
          <w:lang w:eastAsia="en-US"/>
        </w:rPr>
        <w:t xml:space="preserve"> </w:t>
      </w:r>
      <w:r w:rsidRPr="000F1372">
        <w:rPr>
          <w:rFonts w:eastAsiaTheme="minorHAnsi"/>
          <w:iCs/>
          <w:sz w:val="22"/>
          <w:lang w:eastAsia="en-US"/>
        </w:rPr>
        <w:t>do zapytania nr 1/ 1.3 WARR/2018</w:t>
      </w:r>
    </w:p>
    <w:p w:rsidR="006C6EBB" w:rsidRPr="00512D76" w:rsidRDefault="006C6EBB" w:rsidP="006C6EBB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lang w:eastAsia="en-US"/>
        </w:rPr>
      </w:pPr>
    </w:p>
    <w:p w:rsidR="006C6EBB" w:rsidRPr="00512D76" w:rsidRDefault="006C6EBB" w:rsidP="006C6EBB">
      <w:pPr>
        <w:autoSpaceDE w:val="0"/>
        <w:autoSpaceDN w:val="0"/>
        <w:adjustRightInd w:val="0"/>
        <w:jc w:val="center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b/>
          <w:iCs/>
          <w:sz w:val="22"/>
          <w:lang w:eastAsia="en-US"/>
        </w:rPr>
        <w:t>FORMULARZ OFERTOWY</w:t>
      </w:r>
      <w:r>
        <w:rPr>
          <w:rFonts w:eastAsiaTheme="minorHAnsi"/>
          <w:b/>
          <w:iCs/>
          <w:sz w:val="22"/>
          <w:lang w:eastAsia="en-US"/>
        </w:rPr>
        <w:t xml:space="preserve"> </w:t>
      </w:r>
    </w:p>
    <w:p w:rsidR="007B55A2" w:rsidRDefault="007B55A2" w:rsidP="006C6EBB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2"/>
          <w:lang w:eastAsia="en-US"/>
        </w:rPr>
      </w:pPr>
    </w:p>
    <w:p w:rsidR="006C6EBB" w:rsidRDefault="006C6EBB" w:rsidP="006C6EBB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2"/>
          <w:lang w:eastAsia="en-US"/>
        </w:rPr>
      </w:pPr>
      <w:bookmarkStart w:id="0" w:name="_GoBack"/>
      <w:bookmarkEnd w:id="0"/>
      <w:r w:rsidRPr="00512D76">
        <w:rPr>
          <w:rFonts w:eastAsiaTheme="minorHAnsi"/>
          <w:b/>
          <w:iCs/>
          <w:sz w:val="22"/>
          <w:lang w:eastAsia="en-US"/>
        </w:rPr>
        <w:t>Dane oferenta:</w:t>
      </w:r>
    </w:p>
    <w:p w:rsidR="006C6EBB" w:rsidRPr="00512D76" w:rsidRDefault="006C6EBB" w:rsidP="006C6EBB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2"/>
          <w:lang w:eastAsia="en-US"/>
        </w:rPr>
      </w:pPr>
    </w:p>
    <w:p w:rsidR="006C6EBB" w:rsidRPr="00512D76" w:rsidRDefault="006C6EBB" w:rsidP="006C6EBB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>Nazwa: ……………………………………………………………………………………………………....</w:t>
      </w:r>
      <w:r>
        <w:rPr>
          <w:rFonts w:eastAsiaTheme="minorHAnsi"/>
          <w:iCs/>
          <w:sz w:val="22"/>
          <w:lang w:eastAsia="en-US"/>
        </w:rPr>
        <w:t>........</w:t>
      </w:r>
    </w:p>
    <w:p w:rsidR="006C6EBB" w:rsidRPr="00512D76" w:rsidRDefault="006C6EBB" w:rsidP="006C6EBB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>Adres: …………………………………………………………………………………………………………</w:t>
      </w:r>
      <w:r>
        <w:rPr>
          <w:rFonts w:eastAsiaTheme="minorHAnsi"/>
          <w:iCs/>
          <w:sz w:val="22"/>
          <w:lang w:eastAsia="en-US"/>
        </w:rPr>
        <w:t>…</w:t>
      </w:r>
    </w:p>
    <w:p w:rsidR="006C6EBB" w:rsidRPr="00512D76" w:rsidRDefault="006C6EBB" w:rsidP="006C6EBB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>NIP: ……………………………………………………………………………………………………………</w:t>
      </w:r>
    </w:p>
    <w:p w:rsidR="006C6EBB" w:rsidRPr="00512D76" w:rsidRDefault="006C6EBB" w:rsidP="006C6EBB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>Imię i nazwisko osoby kontaktowej: ………………………………………………………………………………</w:t>
      </w:r>
      <w:r>
        <w:rPr>
          <w:rFonts w:eastAsiaTheme="minorHAnsi"/>
          <w:iCs/>
          <w:sz w:val="22"/>
          <w:lang w:eastAsia="en-US"/>
        </w:rPr>
        <w:t>……………………………</w:t>
      </w:r>
    </w:p>
    <w:p w:rsidR="006C6EBB" w:rsidRPr="00512D76" w:rsidRDefault="006C6EBB" w:rsidP="006C6EBB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>Adres e-mail: ………………………………………………………………………………………………………</w:t>
      </w:r>
      <w:r>
        <w:rPr>
          <w:rFonts w:eastAsiaTheme="minorHAnsi"/>
          <w:iCs/>
          <w:sz w:val="22"/>
          <w:lang w:eastAsia="en-US"/>
        </w:rPr>
        <w:t>……</w:t>
      </w:r>
    </w:p>
    <w:p w:rsidR="006C6EBB" w:rsidRPr="00512D76" w:rsidRDefault="006C6EBB" w:rsidP="006C6EBB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>Telefon: ……………………………………………………………………………………………………………</w:t>
      </w:r>
    </w:p>
    <w:p w:rsidR="006C6EBB" w:rsidRDefault="006C6EBB" w:rsidP="006C6EBB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lang w:eastAsia="en-US"/>
        </w:rPr>
      </w:pPr>
    </w:p>
    <w:p w:rsidR="00283572" w:rsidRPr="00512D76" w:rsidRDefault="00283572" w:rsidP="006C6EBB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lang w:eastAsia="en-US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7088"/>
        <w:gridCol w:w="1276"/>
        <w:gridCol w:w="1276"/>
      </w:tblGrid>
      <w:tr w:rsidR="006C6EBB" w:rsidRPr="00512D76" w:rsidTr="00FE1005">
        <w:trPr>
          <w:trHeight w:val="162"/>
        </w:trPr>
        <w:tc>
          <w:tcPr>
            <w:tcW w:w="7088" w:type="dxa"/>
            <w:shd w:val="clear" w:color="auto" w:fill="D9D9D9" w:themeFill="background1" w:themeFillShade="D9"/>
          </w:tcPr>
          <w:p w:rsidR="006C6EBB" w:rsidRPr="00512D76" w:rsidRDefault="006C6EBB" w:rsidP="00E377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lang w:eastAsia="en-US"/>
              </w:rPr>
            </w:pPr>
            <w:r w:rsidRPr="00512D76">
              <w:rPr>
                <w:rFonts w:eastAsiaTheme="minorHAnsi"/>
                <w:iCs/>
                <w:sz w:val="22"/>
                <w:lang w:eastAsia="en-US"/>
              </w:rPr>
              <w:t>Przedmiot zamówienia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C6EBB" w:rsidRPr="00512D76" w:rsidRDefault="006C6EBB" w:rsidP="00E377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lang w:eastAsia="en-US"/>
              </w:rPr>
            </w:pPr>
            <w:r w:rsidRPr="00512D76">
              <w:rPr>
                <w:rFonts w:eastAsiaTheme="minorHAnsi"/>
                <w:iCs/>
                <w:sz w:val="22"/>
                <w:lang w:eastAsia="en-US"/>
              </w:rPr>
              <w:t>Cena netto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C6EBB" w:rsidRPr="00512D76" w:rsidRDefault="006C6EBB" w:rsidP="00E377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lang w:eastAsia="en-US"/>
              </w:rPr>
            </w:pPr>
            <w:r w:rsidRPr="00512D76">
              <w:rPr>
                <w:rFonts w:eastAsiaTheme="minorHAnsi"/>
                <w:iCs/>
                <w:sz w:val="22"/>
                <w:lang w:eastAsia="en-US"/>
              </w:rPr>
              <w:t>Cena brutto</w:t>
            </w:r>
          </w:p>
        </w:tc>
      </w:tr>
      <w:tr w:rsidR="006C6EBB" w:rsidRPr="00512D76" w:rsidTr="00FE1005">
        <w:trPr>
          <w:trHeight w:val="2347"/>
        </w:trPr>
        <w:tc>
          <w:tcPr>
            <w:tcW w:w="7088" w:type="dxa"/>
          </w:tcPr>
          <w:p w:rsidR="006C6EBB" w:rsidRPr="00FF5E85" w:rsidRDefault="00FF5E85" w:rsidP="00FE1005">
            <w:pPr>
              <w:pStyle w:val="Akapitzlist"/>
              <w:numPr>
                <w:ilvl w:val="0"/>
                <w:numId w:val="12"/>
              </w:numPr>
              <w:spacing w:after="240"/>
              <w:ind w:left="0" w:hanging="357"/>
              <w:contextualSpacing w:val="0"/>
              <w:jc w:val="both"/>
              <w:rPr>
                <w:sz w:val="22"/>
                <w:szCs w:val="22"/>
              </w:rPr>
            </w:pPr>
            <w:r w:rsidRPr="00FF5E85">
              <w:rPr>
                <w:b/>
                <w:sz w:val="22"/>
                <w:szCs w:val="22"/>
              </w:rPr>
              <w:t>Usługa doradcza w zakresie analizy stron internetowych w wykorzystaniem narzędzi Google Analytics, Google AdWords</w:t>
            </w:r>
            <w:r w:rsidRPr="00A87AE7">
              <w:rPr>
                <w:sz w:val="22"/>
                <w:szCs w:val="22"/>
              </w:rPr>
              <w:t xml:space="preserve"> mająca na celu  rozszerzenie działań o nowe kampanie powstałe w ramach konsultacji z pozostałymi firmami dot. działań </w:t>
            </w:r>
            <w:proofErr w:type="spellStart"/>
            <w:r w:rsidRPr="00A87AE7">
              <w:rPr>
                <w:sz w:val="22"/>
                <w:szCs w:val="22"/>
              </w:rPr>
              <w:t>direct</w:t>
            </w:r>
            <w:proofErr w:type="spellEnd"/>
            <w:r w:rsidRPr="00A87AE7">
              <w:rPr>
                <w:sz w:val="22"/>
                <w:szCs w:val="22"/>
              </w:rPr>
              <w:t>-marketingowych, platform Xing oraz Facebook, wprowadzenie odpowiednich narzędzi (m.in. Google Analytics, Google AdWords) i przeszkolenie z ich obsługi pracowników. Istotnym elementem konsultacji będą informacje o poprawnym interpretowaniu ruchu z różnych kanałów w celu ustalenia skuteczności poszczególnych działań oraz poprawy efektywności innych kanałów.</w:t>
            </w:r>
          </w:p>
        </w:tc>
        <w:tc>
          <w:tcPr>
            <w:tcW w:w="1276" w:type="dxa"/>
          </w:tcPr>
          <w:p w:rsidR="006C6EBB" w:rsidRPr="00512D76" w:rsidRDefault="006C6EBB" w:rsidP="00E377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lang w:eastAsia="en-US"/>
              </w:rPr>
            </w:pPr>
          </w:p>
        </w:tc>
        <w:tc>
          <w:tcPr>
            <w:tcW w:w="1276" w:type="dxa"/>
          </w:tcPr>
          <w:p w:rsidR="006C6EBB" w:rsidRPr="00512D76" w:rsidRDefault="006C6EBB" w:rsidP="00E377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lang w:eastAsia="en-US"/>
              </w:rPr>
            </w:pPr>
          </w:p>
        </w:tc>
      </w:tr>
      <w:tr w:rsidR="006C6EBB" w:rsidRPr="00512D76" w:rsidTr="00FE1005">
        <w:trPr>
          <w:trHeight w:val="162"/>
        </w:trPr>
        <w:tc>
          <w:tcPr>
            <w:tcW w:w="7088" w:type="dxa"/>
            <w:shd w:val="clear" w:color="auto" w:fill="D9D9D9" w:themeFill="background1" w:themeFillShade="D9"/>
          </w:tcPr>
          <w:p w:rsidR="006C6EBB" w:rsidRPr="00512D76" w:rsidRDefault="006C6EBB" w:rsidP="00E377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lang w:eastAsia="en-US"/>
              </w:rPr>
            </w:pPr>
            <w:r w:rsidRPr="00512D76">
              <w:rPr>
                <w:rFonts w:eastAsiaTheme="minorHAnsi"/>
                <w:iCs/>
                <w:sz w:val="22"/>
                <w:lang w:eastAsia="en-US"/>
              </w:rPr>
              <w:t>Przedmiot zamówienia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C6EBB" w:rsidRPr="00512D76" w:rsidRDefault="006C6EBB" w:rsidP="00E377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lang w:eastAsia="en-US"/>
              </w:rPr>
            </w:pPr>
            <w:r w:rsidRPr="00512D76">
              <w:rPr>
                <w:rFonts w:eastAsiaTheme="minorHAnsi"/>
                <w:iCs/>
                <w:sz w:val="22"/>
                <w:lang w:eastAsia="en-US"/>
              </w:rPr>
              <w:t>Cena netto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C6EBB" w:rsidRPr="00512D76" w:rsidRDefault="006C6EBB" w:rsidP="00E377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lang w:eastAsia="en-US"/>
              </w:rPr>
            </w:pPr>
            <w:r w:rsidRPr="00512D76">
              <w:rPr>
                <w:rFonts w:eastAsiaTheme="minorHAnsi"/>
                <w:iCs/>
                <w:sz w:val="22"/>
                <w:lang w:eastAsia="en-US"/>
              </w:rPr>
              <w:t>Cena brutto</w:t>
            </w:r>
          </w:p>
        </w:tc>
      </w:tr>
      <w:tr w:rsidR="006C6EBB" w:rsidRPr="00512D76" w:rsidTr="00FE1005">
        <w:trPr>
          <w:trHeight w:val="2347"/>
        </w:trPr>
        <w:tc>
          <w:tcPr>
            <w:tcW w:w="7088" w:type="dxa"/>
          </w:tcPr>
          <w:p w:rsidR="00FE1005" w:rsidRPr="00FE1005" w:rsidRDefault="00FF5E85" w:rsidP="00FE1005">
            <w:pPr>
              <w:spacing w:after="240"/>
              <w:jc w:val="both"/>
              <w:rPr>
                <w:iCs/>
                <w:sz w:val="22"/>
                <w:szCs w:val="22"/>
              </w:rPr>
            </w:pPr>
            <w:r w:rsidRPr="00FF5E85">
              <w:rPr>
                <w:b/>
                <w:iCs/>
                <w:sz w:val="22"/>
                <w:szCs w:val="22"/>
              </w:rPr>
              <w:t>Usługa doradcza w zakresie najnowszych możliwości technologicznych środowisk programistycznych Microsoft .NET C#</w:t>
            </w:r>
            <w:r w:rsidRPr="00FF5E85">
              <w:rPr>
                <w:iCs/>
                <w:sz w:val="22"/>
                <w:szCs w:val="22"/>
              </w:rPr>
              <w:t xml:space="preserve"> w zakresie tworzenia interfejsów graficznych GUI aplikacji stacjonarnych i mobilnych.</w:t>
            </w:r>
            <w:r w:rsidRPr="00F33AAE">
              <w:rPr>
                <w:b/>
                <w:iCs/>
                <w:sz w:val="22"/>
                <w:szCs w:val="22"/>
              </w:rPr>
              <w:t xml:space="preserve"> </w:t>
            </w:r>
            <w:r w:rsidRPr="00F97D00">
              <w:rPr>
                <w:iCs/>
                <w:sz w:val="22"/>
                <w:szCs w:val="22"/>
              </w:rPr>
              <w:t>Zbadanie aktualnego stanu wiedzy programistycznej w firmie w zakresie stosowania technologii usprawniających działanie interfejsów graficznych tworzonych lub utrzymywanych aplikacji. Sprawdzenie programów pod kontem użyteczności (</w:t>
            </w:r>
            <w:proofErr w:type="spellStart"/>
            <w:r w:rsidRPr="00F97D00">
              <w:rPr>
                <w:iCs/>
                <w:sz w:val="22"/>
                <w:szCs w:val="22"/>
              </w:rPr>
              <w:t>user</w:t>
            </w:r>
            <w:proofErr w:type="spellEnd"/>
            <w:r w:rsidRPr="00F97D0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F97D00">
              <w:rPr>
                <w:iCs/>
                <w:sz w:val="22"/>
                <w:szCs w:val="22"/>
              </w:rPr>
              <w:t>usability</w:t>
            </w:r>
            <w:proofErr w:type="spellEnd"/>
            <w:r w:rsidRPr="00F97D00">
              <w:rPr>
                <w:iCs/>
                <w:sz w:val="22"/>
                <w:szCs w:val="22"/>
              </w:rPr>
              <w:t xml:space="preserve">) oraz optymalności działania. Przedstawienie możliwych do zastosowania technologii oraz sposoby ich implementacji w celu wykorzystania technologii dostosowanych dla GUI dla przyszłych aplikacji oraz zadań. Wykorzystanie nowych środowisk programistycznych oraz platform tak jak .NET </w:t>
            </w:r>
            <w:proofErr w:type="spellStart"/>
            <w:r w:rsidRPr="00F97D00">
              <w:rPr>
                <w:iCs/>
                <w:sz w:val="22"/>
                <w:szCs w:val="22"/>
              </w:rPr>
              <w:t>Code</w:t>
            </w:r>
            <w:proofErr w:type="spellEnd"/>
            <w:r w:rsidRPr="00F97D00">
              <w:rPr>
                <w:iCs/>
                <w:sz w:val="22"/>
                <w:szCs w:val="22"/>
              </w:rPr>
              <w:t xml:space="preserve"> oraz zastosowanie </w:t>
            </w:r>
            <w:proofErr w:type="spellStart"/>
            <w:r w:rsidRPr="00F97D00">
              <w:rPr>
                <w:iCs/>
                <w:sz w:val="22"/>
                <w:szCs w:val="22"/>
              </w:rPr>
              <w:t>frameworków</w:t>
            </w:r>
            <w:proofErr w:type="spellEnd"/>
            <w:r w:rsidRPr="00F97D00">
              <w:rPr>
                <w:iCs/>
                <w:sz w:val="22"/>
                <w:szCs w:val="22"/>
              </w:rPr>
              <w:t xml:space="preserve"> wykorzystujących technologię </w:t>
            </w:r>
            <w:proofErr w:type="spellStart"/>
            <w:r w:rsidRPr="00F97D00">
              <w:rPr>
                <w:iCs/>
                <w:sz w:val="22"/>
                <w:szCs w:val="22"/>
              </w:rPr>
              <w:t>javascript</w:t>
            </w:r>
            <w:proofErr w:type="spellEnd"/>
            <w:r w:rsidRPr="00F97D00">
              <w:rPr>
                <w:iCs/>
                <w:sz w:val="22"/>
                <w:szCs w:val="22"/>
              </w:rPr>
              <w:t xml:space="preserve"> (</w:t>
            </w:r>
            <w:proofErr w:type="spellStart"/>
            <w:r w:rsidRPr="00F97D00">
              <w:rPr>
                <w:iCs/>
                <w:sz w:val="22"/>
                <w:szCs w:val="22"/>
              </w:rPr>
              <w:t>AngularJS</w:t>
            </w:r>
            <w:proofErr w:type="spellEnd"/>
            <w:r w:rsidRPr="00F97D00">
              <w:rPr>
                <w:iCs/>
                <w:sz w:val="22"/>
                <w:szCs w:val="22"/>
              </w:rPr>
              <w:t>, Aurelia). Właściwe wykorzystanie najnowszych osiągnięć technologicznych w zakresie prezentacji wizualnej danych może podnieść znacznie atrakcyjność rozwijanych lub rozpoczynanych projektów programistycznych.</w:t>
            </w:r>
          </w:p>
        </w:tc>
        <w:tc>
          <w:tcPr>
            <w:tcW w:w="1276" w:type="dxa"/>
          </w:tcPr>
          <w:p w:rsidR="006C6EBB" w:rsidRPr="00512D76" w:rsidRDefault="006C6EBB" w:rsidP="00E377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lang w:eastAsia="en-US"/>
              </w:rPr>
            </w:pPr>
          </w:p>
        </w:tc>
        <w:tc>
          <w:tcPr>
            <w:tcW w:w="1276" w:type="dxa"/>
          </w:tcPr>
          <w:p w:rsidR="006C6EBB" w:rsidRPr="00512D76" w:rsidRDefault="006C6EBB" w:rsidP="00E377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lang w:eastAsia="en-US"/>
              </w:rPr>
            </w:pPr>
          </w:p>
        </w:tc>
      </w:tr>
      <w:tr w:rsidR="00FF5E85" w:rsidRPr="00512D76" w:rsidTr="00FE1005">
        <w:trPr>
          <w:trHeight w:val="164"/>
        </w:trPr>
        <w:tc>
          <w:tcPr>
            <w:tcW w:w="7088" w:type="dxa"/>
            <w:shd w:val="clear" w:color="auto" w:fill="D9D9D9" w:themeFill="background1" w:themeFillShade="D9"/>
          </w:tcPr>
          <w:p w:rsidR="00FF5E85" w:rsidRPr="00512D76" w:rsidRDefault="00FF5E85" w:rsidP="00FF5E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lang w:eastAsia="en-US"/>
              </w:rPr>
            </w:pPr>
            <w:r w:rsidRPr="00512D76">
              <w:rPr>
                <w:rFonts w:eastAsiaTheme="minorHAnsi"/>
                <w:iCs/>
                <w:sz w:val="22"/>
                <w:lang w:eastAsia="en-US"/>
              </w:rPr>
              <w:t>Przedmiot zamówienia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F5E85" w:rsidRPr="00512D76" w:rsidRDefault="00FF5E85" w:rsidP="00FF5E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lang w:eastAsia="en-US"/>
              </w:rPr>
            </w:pPr>
            <w:r w:rsidRPr="00512D76">
              <w:rPr>
                <w:rFonts w:eastAsiaTheme="minorHAnsi"/>
                <w:iCs/>
                <w:sz w:val="22"/>
                <w:lang w:eastAsia="en-US"/>
              </w:rPr>
              <w:t>Cena netto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F5E85" w:rsidRPr="00512D76" w:rsidRDefault="00FF5E85" w:rsidP="00FF5E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lang w:eastAsia="en-US"/>
              </w:rPr>
            </w:pPr>
            <w:r w:rsidRPr="00512D76">
              <w:rPr>
                <w:rFonts w:eastAsiaTheme="minorHAnsi"/>
                <w:iCs/>
                <w:sz w:val="22"/>
                <w:lang w:eastAsia="en-US"/>
              </w:rPr>
              <w:t>Cena brutto</w:t>
            </w:r>
          </w:p>
        </w:tc>
      </w:tr>
      <w:tr w:rsidR="00FF5E85" w:rsidRPr="00512D76" w:rsidTr="00FE1005">
        <w:trPr>
          <w:trHeight w:val="2126"/>
        </w:trPr>
        <w:tc>
          <w:tcPr>
            <w:tcW w:w="7088" w:type="dxa"/>
          </w:tcPr>
          <w:p w:rsidR="00FF5E85" w:rsidRPr="00A73164" w:rsidRDefault="00FF5E85" w:rsidP="00FF5E85">
            <w:pPr>
              <w:pStyle w:val="Akapitzlist"/>
              <w:numPr>
                <w:ilvl w:val="0"/>
                <w:numId w:val="12"/>
              </w:numPr>
              <w:ind w:left="0"/>
              <w:jc w:val="both"/>
              <w:rPr>
                <w:b/>
                <w:sz w:val="22"/>
                <w:szCs w:val="22"/>
              </w:rPr>
            </w:pPr>
            <w:r w:rsidRPr="00A73164">
              <w:rPr>
                <w:b/>
                <w:sz w:val="22"/>
              </w:rPr>
              <w:lastRenderedPageBreak/>
              <w:t>Usługa doradcza w zakresie przygotowania strategii sprzedaży.</w:t>
            </w:r>
          </w:p>
          <w:p w:rsidR="00FF5E85" w:rsidRPr="00FF5E85" w:rsidRDefault="00FF5E85" w:rsidP="00FF5E85">
            <w:pPr>
              <w:pStyle w:val="Akapitzlist"/>
              <w:spacing w:after="120"/>
              <w:ind w:left="0"/>
              <w:contextualSpacing w:val="0"/>
              <w:jc w:val="both"/>
              <w:rPr>
                <w:rFonts w:cstheme="minorHAnsi"/>
              </w:rPr>
            </w:pPr>
            <w:r w:rsidRPr="00F97D00">
              <w:rPr>
                <w:rFonts w:cstheme="minorHAnsi"/>
                <w:sz w:val="22"/>
              </w:rPr>
              <w:t>Usługa ma na celu przygotowanie nowej strategii sprzedaży w perspektywie wieloletniej oraz rozwinięcie kilku kluczowych kwestii m.in. opracować uniwersalny plan wdrożeniowy dla działu handlowego, przyspieszający proces wdrażania pracowników i zwiększający efektywność ich pracy.</w:t>
            </w:r>
            <w:r>
              <w:rPr>
                <w:rFonts w:cstheme="minorHAnsi"/>
                <w:sz w:val="22"/>
              </w:rPr>
              <w:t xml:space="preserve"> </w:t>
            </w:r>
            <w:r w:rsidRPr="00F012FD">
              <w:rPr>
                <w:rFonts w:cstheme="minorHAnsi"/>
                <w:sz w:val="22"/>
              </w:rPr>
              <w:t xml:space="preserve">Celem konsultacji będzie opracowanie </w:t>
            </w:r>
            <w:r w:rsidRPr="00F012FD">
              <w:rPr>
                <w:rFonts w:cstheme="minorHAnsi"/>
                <w:bCs/>
                <w:sz w:val="22"/>
              </w:rPr>
              <w:t>planu sprzedażowego</w:t>
            </w:r>
            <w:r w:rsidRPr="00F012FD">
              <w:rPr>
                <w:rFonts w:cstheme="minorHAnsi"/>
                <w:b/>
                <w:bCs/>
                <w:sz w:val="22"/>
              </w:rPr>
              <w:t xml:space="preserve"> </w:t>
            </w:r>
            <w:r w:rsidRPr="00F012FD">
              <w:rPr>
                <w:rFonts w:cstheme="minorHAnsi"/>
                <w:sz w:val="22"/>
              </w:rPr>
              <w:t>uwzględniającego zarówno zdobycie nowych klientów jak i pogłębienie relacji z gronem stałych odbiorców.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</w:tcPr>
          <w:p w:rsidR="00FF5E85" w:rsidRPr="00512D76" w:rsidRDefault="00FF5E85" w:rsidP="00E377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lang w:eastAsia="en-US"/>
              </w:rPr>
            </w:pPr>
          </w:p>
        </w:tc>
        <w:tc>
          <w:tcPr>
            <w:tcW w:w="1276" w:type="dxa"/>
          </w:tcPr>
          <w:p w:rsidR="00FF5E85" w:rsidRPr="00512D76" w:rsidRDefault="00FF5E85" w:rsidP="00E377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lang w:eastAsia="en-US"/>
              </w:rPr>
            </w:pPr>
          </w:p>
        </w:tc>
      </w:tr>
      <w:tr w:rsidR="006C6EBB" w:rsidRPr="00512D76" w:rsidTr="00FE1005">
        <w:trPr>
          <w:trHeight w:val="162"/>
        </w:trPr>
        <w:tc>
          <w:tcPr>
            <w:tcW w:w="7088" w:type="dxa"/>
            <w:shd w:val="clear" w:color="auto" w:fill="D9D9D9" w:themeFill="background1" w:themeFillShade="D9"/>
          </w:tcPr>
          <w:p w:rsidR="006C6EBB" w:rsidRPr="00512D76" w:rsidRDefault="006C6EBB" w:rsidP="00E377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lang w:eastAsia="en-US"/>
              </w:rPr>
            </w:pPr>
            <w:r w:rsidRPr="00512D76">
              <w:rPr>
                <w:rFonts w:eastAsiaTheme="minorHAnsi"/>
                <w:iCs/>
                <w:sz w:val="22"/>
                <w:lang w:eastAsia="en-US"/>
              </w:rPr>
              <w:t>Przedmiot zamówienia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C6EBB" w:rsidRPr="00512D76" w:rsidRDefault="006C6EBB" w:rsidP="00E377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lang w:eastAsia="en-US"/>
              </w:rPr>
            </w:pPr>
            <w:r w:rsidRPr="00512D76">
              <w:rPr>
                <w:rFonts w:eastAsiaTheme="minorHAnsi"/>
                <w:iCs/>
                <w:sz w:val="22"/>
                <w:lang w:eastAsia="en-US"/>
              </w:rPr>
              <w:t>Cena netto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C6EBB" w:rsidRPr="00512D76" w:rsidRDefault="006C6EBB" w:rsidP="00E377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lang w:eastAsia="en-US"/>
              </w:rPr>
            </w:pPr>
            <w:r w:rsidRPr="00512D76">
              <w:rPr>
                <w:rFonts w:eastAsiaTheme="minorHAnsi"/>
                <w:iCs/>
                <w:sz w:val="22"/>
                <w:lang w:eastAsia="en-US"/>
              </w:rPr>
              <w:t>Cena brutto</w:t>
            </w:r>
          </w:p>
        </w:tc>
      </w:tr>
      <w:tr w:rsidR="006C6EBB" w:rsidRPr="00512D76" w:rsidTr="00FE1005">
        <w:trPr>
          <w:trHeight w:val="2347"/>
        </w:trPr>
        <w:tc>
          <w:tcPr>
            <w:tcW w:w="7088" w:type="dxa"/>
          </w:tcPr>
          <w:p w:rsidR="00283572" w:rsidRPr="00FF5E85" w:rsidRDefault="00283572" w:rsidP="00FE1005">
            <w:pPr>
              <w:pStyle w:val="Akapitzlist"/>
              <w:numPr>
                <w:ilvl w:val="0"/>
                <w:numId w:val="12"/>
              </w:numPr>
              <w:ind w:left="0"/>
              <w:rPr>
                <w:b/>
                <w:sz w:val="22"/>
                <w:szCs w:val="22"/>
              </w:rPr>
            </w:pPr>
            <w:r w:rsidRPr="00FF5E85">
              <w:rPr>
                <w:b/>
                <w:sz w:val="22"/>
                <w:szCs w:val="22"/>
              </w:rPr>
              <w:t>Usługa doradcza w zakresie opracowania możliwości pozyskania dotacji.</w:t>
            </w:r>
          </w:p>
          <w:p w:rsidR="00283572" w:rsidRPr="00FE1005" w:rsidRDefault="00283572" w:rsidP="00FE1005">
            <w:pPr>
              <w:pStyle w:val="Akapitzlist"/>
              <w:ind w:left="0"/>
              <w:rPr>
                <w:sz w:val="22"/>
                <w:szCs w:val="22"/>
              </w:rPr>
            </w:pPr>
            <w:r w:rsidRPr="00FE1005">
              <w:rPr>
                <w:sz w:val="22"/>
                <w:szCs w:val="22"/>
              </w:rPr>
              <w:t>Modelowy zakres usługi obejmuje:</w:t>
            </w:r>
          </w:p>
          <w:p w:rsidR="00FF5E85" w:rsidRPr="00FE1005" w:rsidRDefault="00FF5E85" w:rsidP="00FE1005">
            <w:pPr>
              <w:pStyle w:val="Akapitzlist"/>
              <w:numPr>
                <w:ilvl w:val="1"/>
                <w:numId w:val="12"/>
              </w:numPr>
              <w:ind w:left="426" w:hanging="120"/>
              <w:jc w:val="both"/>
              <w:rPr>
                <w:sz w:val="22"/>
                <w:szCs w:val="22"/>
              </w:rPr>
            </w:pPr>
            <w:r w:rsidRPr="00FE1005">
              <w:rPr>
                <w:sz w:val="22"/>
                <w:szCs w:val="22"/>
              </w:rPr>
              <w:t>Analiza sytuacji i potrzeb inwestycyjnych przedsiębiorstwa, oferty firmy.</w:t>
            </w:r>
          </w:p>
          <w:p w:rsidR="00FF5E85" w:rsidRPr="00FE1005" w:rsidRDefault="00FF5E85" w:rsidP="00FE1005">
            <w:pPr>
              <w:pStyle w:val="Akapitzlist"/>
              <w:numPr>
                <w:ilvl w:val="1"/>
                <w:numId w:val="12"/>
              </w:numPr>
              <w:ind w:left="426" w:hanging="120"/>
              <w:rPr>
                <w:sz w:val="22"/>
                <w:szCs w:val="22"/>
              </w:rPr>
            </w:pPr>
            <w:r w:rsidRPr="00FE1005">
              <w:rPr>
                <w:sz w:val="22"/>
                <w:szCs w:val="22"/>
              </w:rPr>
              <w:t>Rozmowa wprowadzająca, dotycząca stanu przedsiębiorstwa, spotkania z Zarządem / właścicielami oraz rozmowy uszczegóławiające z kierownictwem, m.in.: kierownictwem marketingu, sprzedaży, produkcji itp. Wywiady z kluczowymi pracownikami firmy.</w:t>
            </w:r>
          </w:p>
          <w:p w:rsidR="00FF5E85" w:rsidRPr="00FE1005" w:rsidRDefault="00FF5E85" w:rsidP="00FE1005">
            <w:pPr>
              <w:pStyle w:val="Akapitzlist"/>
              <w:numPr>
                <w:ilvl w:val="1"/>
                <w:numId w:val="12"/>
              </w:numPr>
              <w:ind w:left="426" w:hanging="120"/>
              <w:rPr>
                <w:sz w:val="22"/>
                <w:szCs w:val="22"/>
              </w:rPr>
            </w:pPr>
            <w:r w:rsidRPr="00FE1005">
              <w:rPr>
                <w:sz w:val="22"/>
                <w:szCs w:val="22"/>
              </w:rPr>
              <w:t>Wizytacja i ogląd stanu obiektów i wykorzystywanych urządzeń, opis procesu produkcyjnego i potencjału innowacyjnego.</w:t>
            </w:r>
          </w:p>
          <w:p w:rsidR="00FF5E85" w:rsidRPr="00FE1005" w:rsidRDefault="00FF5E85" w:rsidP="00FE1005">
            <w:pPr>
              <w:pStyle w:val="Akapitzlist"/>
              <w:numPr>
                <w:ilvl w:val="1"/>
                <w:numId w:val="12"/>
              </w:numPr>
              <w:ind w:left="426" w:hanging="120"/>
              <w:rPr>
                <w:sz w:val="22"/>
                <w:szCs w:val="22"/>
              </w:rPr>
            </w:pPr>
            <w:r w:rsidRPr="00FE1005">
              <w:rPr>
                <w:sz w:val="22"/>
                <w:szCs w:val="22"/>
              </w:rPr>
              <w:t>Analiza pozyskanych informacji, w tym dodatkowych dokumentów wewnętrznych przedsiębiorstwa.</w:t>
            </w:r>
          </w:p>
          <w:p w:rsidR="00FF5E85" w:rsidRPr="00FE1005" w:rsidRDefault="00FF5E85" w:rsidP="00FE1005">
            <w:pPr>
              <w:pStyle w:val="Akapitzlist"/>
              <w:numPr>
                <w:ilvl w:val="1"/>
                <w:numId w:val="12"/>
              </w:numPr>
              <w:ind w:left="426" w:hanging="120"/>
              <w:rPr>
                <w:sz w:val="22"/>
                <w:szCs w:val="22"/>
              </w:rPr>
            </w:pPr>
            <w:r w:rsidRPr="00FE1005">
              <w:rPr>
                <w:sz w:val="22"/>
                <w:szCs w:val="22"/>
              </w:rPr>
              <w:t>Opracowanie raportu zawierającego:</w:t>
            </w:r>
          </w:p>
          <w:p w:rsidR="00FF5E85" w:rsidRPr="00FE1005" w:rsidRDefault="00FF5E85" w:rsidP="00FE1005">
            <w:pPr>
              <w:pStyle w:val="Akapitzlist"/>
              <w:ind w:left="426"/>
              <w:rPr>
                <w:sz w:val="22"/>
                <w:szCs w:val="22"/>
              </w:rPr>
            </w:pPr>
            <w:r w:rsidRPr="00FE1005">
              <w:rPr>
                <w:sz w:val="22"/>
                <w:szCs w:val="22"/>
              </w:rPr>
              <w:t>a) ranking możliwości dotacyjnych w podziale na:</w:t>
            </w:r>
          </w:p>
          <w:p w:rsidR="00FF5E85" w:rsidRPr="00FE1005" w:rsidRDefault="00FF5E85" w:rsidP="00FE1005">
            <w:pPr>
              <w:pStyle w:val="Akapitzlist"/>
              <w:ind w:left="426"/>
              <w:rPr>
                <w:sz w:val="22"/>
                <w:szCs w:val="22"/>
              </w:rPr>
            </w:pPr>
            <w:r w:rsidRPr="00FE1005">
              <w:rPr>
                <w:sz w:val="22"/>
                <w:szCs w:val="22"/>
              </w:rPr>
              <w:t>- krajowe, regionalne środki unijne oraz dotacje zewnętrzne (ZUS, Urząd Pracy, pożyczki, gwarancje bankowe)</w:t>
            </w:r>
          </w:p>
          <w:p w:rsidR="00FF5E85" w:rsidRPr="00FE1005" w:rsidRDefault="00FF5E85" w:rsidP="00FE1005">
            <w:pPr>
              <w:pStyle w:val="Akapitzlist"/>
              <w:ind w:left="426"/>
              <w:rPr>
                <w:sz w:val="22"/>
                <w:szCs w:val="22"/>
              </w:rPr>
            </w:pPr>
            <w:r w:rsidRPr="00FE1005">
              <w:rPr>
                <w:sz w:val="22"/>
                <w:szCs w:val="22"/>
              </w:rPr>
              <w:t>- rodzaje dotacji: inwestycyjne, eksportowe, badawczo – rozwojowe, szkoleniowe</w:t>
            </w:r>
          </w:p>
          <w:p w:rsidR="00FF5E85" w:rsidRPr="00FE1005" w:rsidRDefault="00FF5E85" w:rsidP="00FE1005">
            <w:pPr>
              <w:pStyle w:val="Akapitzlist"/>
              <w:ind w:left="426"/>
              <w:rPr>
                <w:sz w:val="22"/>
                <w:szCs w:val="22"/>
              </w:rPr>
            </w:pPr>
            <w:r w:rsidRPr="00FE1005">
              <w:rPr>
                <w:sz w:val="22"/>
                <w:szCs w:val="22"/>
              </w:rPr>
              <w:t>b) Opis beneficjenta</w:t>
            </w:r>
          </w:p>
          <w:p w:rsidR="00FF5E85" w:rsidRPr="00FE1005" w:rsidRDefault="00FF5E85" w:rsidP="00FE1005">
            <w:pPr>
              <w:pStyle w:val="Akapitzlist"/>
              <w:ind w:left="426"/>
              <w:rPr>
                <w:sz w:val="22"/>
                <w:szCs w:val="22"/>
              </w:rPr>
            </w:pPr>
            <w:r w:rsidRPr="00FE1005">
              <w:rPr>
                <w:sz w:val="22"/>
                <w:szCs w:val="22"/>
              </w:rPr>
              <w:t>c) Charakterystykę beneficjenta i planowanych projektów wg kryteriów oceny projektów</w:t>
            </w:r>
          </w:p>
          <w:p w:rsidR="00FF5E85" w:rsidRPr="00FE1005" w:rsidRDefault="00FF5E85" w:rsidP="00FE1005">
            <w:pPr>
              <w:pStyle w:val="Akapitzlist"/>
              <w:ind w:left="426"/>
              <w:rPr>
                <w:sz w:val="22"/>
                <w:szCs w:val="22"/>
              </w:rPr>
            </w:pPr>
            <w:r w:rsidRPr="00FE1005">
              <w:rPr>
                <w:sz w:val="22"/>
                <w:szCs w:val="22"/>
              </w:rPr>
              <w:t>d) Rekomendowane działania podnoszące szanse pozyskania dotacji</w:t>
            </w:r>
          </w:p>
          <w:p w:rsidR="00FF5E85" w:rsidRPr="00FE1005" w:rsidRDefault="00FF5E85" w:rsidP="00FE1005">
            <w:pPr>
              <w:pStyle w:val="Akapitzlist"/>
              <w:ind w:left="426"/>
              <w:rPr>
                <w:sz w:val="22"/>
                <w:szCs w:val="22"/>
              </w:rPr>
            </w:pPr>
            <w:r w:rsidRPr="00FE1005">
              <w:rPr>
                <w:sz w:val="22"/>
                <w:szCs w:val="22"/>
              </w:rPr>
              <w:t>e) Charakterystykę dostępnych i potencjalnie dostępnych środków dotacyjnych</w:t>
            </w:r>
          </w:p>
          <w:p w:rsidR="006C6EBB" w:rsidRPr="00177398" w:rsidRDefault="00FF5E85" w:rsidP="00FE1005">
            <w:pPr>
              <w:pStyle w:val="Akapitzlist"/>
              <w:spacing w:after="120"/>
              <w:ind w:left="425"/>
              <w:contextualSpacing w:val="0"/>
              <w:rPr>
                <w:sz w:val="22"/>
                <w:szCs w:val="22"/>
              </w:rPr>
            </w:pPr>
            <w:r w:rsidRPr="00FE1005">
              <w:rPr>
                <w:sz w:val="22"/>
                <w:szCs w:val="22"/>
              </w:rPr>
              <w:t>f) Wnioski i podsumowania.</w:t>
            </w:r>
          </w:p>
        </w:tc>
        <w:tc>
          <w:tcPr>
            <w:tcW w:w="1276" w:type="dxa"/>
          </w:tcPr>
          <w:p w:rsidR="006C6EBB" w:rsidRPr="00512D76" w:rsidRDefault="006C6EBB" w:rsidP="00E377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lang w:eastAsia="en-US"/>
              </w:rPr>
            </w:pPr>
          </w:p>
        </w:tc>
        <w:tc>
          <w:tcPr>
            <w:tcW w:w="1276" w:type="dxa"/>
          </w:tcPr>
          <w:p w:rsidR="006C6EBB" w:rsidRPr="00512D76" w:rsidRDefault="006C6EBB" w:rsidP="00E377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lang w:eastAsia="en-US"/>
              </w:rPr>
            </w:pPr>
          </w:p>
        </w:tc>
      </w:tr>
    </w:tbl>
    <w:p w:rsidR="006C6EBB" w:rsidRDefault="006C6EBB" w:rsidP="006C6EBB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lang w:eastAsia="en-US"/>
        </w:rPr>
      </w:pPr>
    </w:p>
    <w:p w:rsidR="007B55A2" w:rsidRPr="00512D76" w:rsidRDefault="007B55A2" w:rsidP="006C6EBB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lang w:eastAsia="en-US"/>
        </w:rPr>
      </w:pPr>
    </w:p>
    <w:p w:rsidR="006C6EBB" w:rsidRDefault="006C6EBB" w:rsidP="006C6EBB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 xml:space="preserve">Data sporządzenia oferty: </w:t>
      </w:r>
    </w:p>
    <w:p w:rsidR="006C6EBB" w:rsidRDefault="006C6EBB" w:rsidP="006C6EBB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</w:p>
    <w:p w:rsidR="006C6EBB" w:rsidRPr="00512D76" w:rsidRDefault="006C6EBB" w:rsidP="006C6EBB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>…………………………………………………………………………………………...</w:t>
      </w:r>
      <w:r>
        <w:rPr>
          <w:rFonts w:eastAsiaTheme="minorHAnsi"/>
          <w:iCs/>
          <w:sz w:val="22"/>
          <w:lang w:eastAsia="en-US"/>
        </w:rPr>
        <w:t>......................</w:t>
      </w:r>
    </w:p>
    <w:p w:rsidR="006C6EBB" w:rsidRDefault="006C6EBB" w:rsidP="006C6EBB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 xml:space="preserve">Termin ważności oferty: </w:t>
      </w:r>
    </w:p>
    <w:p w:rsidR="006C6EBB" w:rsidRDefault="006C6EBB" w:rsidP="006C6EBB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</w:p>
    <w:p w:rsidR="006C6EBB" w:rsidRPr="00512D76" w:rsidRDefault="006C6EBB" w:rsidP="006C6EBB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>……………………………………………………………………………………………</w:t>
      </w:r>
      <w:r>
        <w:rPr>
          <w:rFonts w:eastAsiaTheme="minorHAnsi"/>
          <w:iCs/>
          <w:sz w:val="22"/>
          <w:lang w:eastAsia="en-US"/>
        </w:rPr>
        <w:t>………………</w:t>
      </w:r>
    </w:p>
    <w:p w:rsidR="006C6EBB" w:rsidRDefault="006C6EBB" w:rsidP="006C6EBB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</w:p>
    <w:p w:rsidR="006C6EBB" w:rsidRDefault="006C6EBB" w:rsidP="006C6EBB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</w:p>
    <w:p w:rsidR="006C6EBB" w:rsidRPr="00512D76" w:rsidRDefault="006C6EBB" w:rsidP="006C6EBB">
      <w:pPr>
        <w:autoSpaceDE w:val="0"/>
        <w:autoSpaceDN w:val="0"/>
        <w:adjustRightInd w:val="0"/>
        <w:jc w:val="right"/>
        <w:rPr>
          <w:rFonts w:eastAsiaTheme="minorHAnsi"/>
          <w:iCs/>
          <w:sz w:val="22"/>
          <w:lang w:eastAsia="en-US"/>
        </w:rPr>
      </w:pPr>
    </w:p>
    <w:p w:rsidR="006C6EBB" w:rsidRPr="00512D76" w:rsidRDefault="006C6EBB" w:rsidP="006C6EBB">
      <w:pPr>
        <w:autoSpaceDE w:val="0"/>
        <w:autoSpaceDN w:val="0"/>
        <w:adjustRightInd w:val="0"/>
        <w:jc w:val="right"/>
        <w:rPr>
          <w:rFonts w:eastAsiaTheme="minorHAnsi"/>
          <w:iCs/>
          <w:sz w:val="22"/>
          <w:lang w:eastAsia="en-US"/>
        </w:rPr>
      </w:pPr>
    </w:p>
    <w:p w:rsidR="006C6EBB" w:rsidRPr="00512D76" w:rsidRDefault="006C6EBB" w:rsidP="006C6EBB">
      <w:pPr>
        <w:autoSpaceDE w:val="0"/>
        <w:autoSpaceDN w:val="0"/>
        <w:adjustRightInd w:val="0"/>
        <w:jc w:val="right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>…………..…………………………………………………….</w:t>
      </w:r>
    </w:p>
    <w:p w:rsidR="006C6EBB" w:rsidRPr="00512D76" w:rsidRDefault="006C6EBB" w:rsidP="006C6EBB">
      <w:pPr>
        <w:autoSpaceDE w:val="0"/>
        <w:autoSpaceDN w:val="0"/>
        <w:adjustRightInd w:val="0"/>
        <w:jc w:val="right"/>
        <w:rPr>
          <w:rFonts w:eastAsiaTheme="minorHAnsi"/>
          <w:iCs/>
          <w:sz w:val="22"/>
          <w:lang w:eastAsia="en-US"/>
        </w:rPr>
      </w:pPr>
    </w:p>
    <w:p w:rsidR="006C6EBB" w:rsidRPr="008A5DD9" w:rsidRDefault="006C6EBB" w:rsidP="006C6EBB">
      <w:pPr>
        <w:autoSpaceDE w:val="0"/>
        <w:autoSpaceDN w:val="0"/>
        <w:adjustRightInd w:val="0"/>
        <w:jc w:val="right"/>
        <w:rPr>
          <w:rFonts w:eastAsiaTheme="minorHAnsi"/>
          <w:iCs/>
          <w:lang w:eastAsia="en-US"/>
        </w:rPr>
      </w:pPr>
      <w:r w:rsidRPr="008A5DD9">
        <w:rPr>
          <w:rFonts w:eastAsiaTheme="minorHAnsi"/>
          <w:iCs/>
          <w:lang w:eastAsia="en-US"/>
        </w:rPr>
        <w:t>(pieczątka i podpis upoważnionego przedstawiciela Wykonawcy</w:t>
      </w:r>
      <w:r>
        <w:rPr>
          <w:rFonts w:eastAsiaTheme="minorHAnsi"/>
          <w:iCs/>
          <w:lang w:eastAsia="en-US"/>
        </w:rPr>
        <w:t>)</w:t>
      </w:r>
    </w:p>
    <w:p w:rsidR="006C6EBB" w:rsidRPr="00443AF1" w:rsidRDefault="006C6EBB" w:rsidP="00443AF1">
      <w:pPr>
        <w:rPr>
          <w:rFonts w:eastAsiaTheme="minorHAnsi"/>
        </w:rPr>
      </w:pPr>
    </w:p>
    <w:sectPr w:rsidR="006C6EBB" w:rsidRPr="00443AF1" w:rsidSect="00FE1005">
      <w:headerReference w:type="default" r:id="rId7"/>
      <w:foot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5CD" w:rsidRDefault="000215CD">
      <w:r>
        <w:separator/>
      </w:r>
    </w:p>
  </w:endnote>
  <w:endnote w:type="continuationSeparator" w:id="0">
    <w:p w:rsidR="000215CD" w:rsidRDefault="0002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35" w:rsidRDefault="00292835" w:rsidP="0029283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42C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92835" w:rsidRDefault="002928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5CD" w:rsidRDefault="000215CD">
      <w:r>
        <w:separator/>
      </w:r>
    </w:p>
  </w:footnote>
  <w:footnote w:type="continuationSeparator" w:id="0">
    <w:p w:rsidR="000215CD" w:rsidRDefault="00021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35" w:rsidRDefault="0029283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8A1F5" wp14:editId="0F6A19C3">
          <wp:simplePos x="0" y="0"/>
          <wp:positionH relativeFrom="column">
            <wp:posOffset>-347345</wp:posOffset>
          </wp:positionH>
          <wp:positionV relativeFrom="paragraph">
            <wp:posOffset>-528320</wp:posOffset>
          </wp:positionV>
          <wp:extent cx="6475730" cy="1057275"/>
          <wp:effectExtent l="0" t="0" r="1270" b="9525"/>
          <wp:wrapNone/>
          <wp:docPr id="14" name="Obraz 14" descr="C:\Users\bradziwill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bradziwill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2835" w:rsidRDefault="002928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DA1"/>
    <w:multiLevelType w:val="hybridMultilevel"/>
    <w:tmpl w:val="ED9E5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0DA0"/>
    <w:multiLevelType w:val="hybridMultilevel"/>
    <w:tmpl w:val="AC000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0789"/>
    <w:multiLevelType w:val="hybridMultilevel"/>
    <w:tmpl w:val="EDEE7B54"/>
    <w:lvl w:ilvl="0" w:tplc="CE2CF3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B61CA"/>
    <w:multiLevelType w:val="hybridMultilevel"/>
    <w:tmpl w:val="F89C38E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5965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96F6F"/>
    <w:multiLevelType w:val="hybridMultilevel"/>
    <w:tmpl w:val="31783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C3728"/>
    <w:multiLevelType w:val="hybridMultilevel"/>
    <w:tmpl w:val="622EF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018DF"/>
    <w:multiLevelType w:val="hybridMultilevel"/>
    <w:tmpl w:val="C6AC6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96BE7"/>
    <w:multiLevelType w:val="hybridMultilevel"/>
    <w:tmpl w:val="9648D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D7B68"/>
    <w:multiLevelType w:val="hybridMultilevel"/>
    <w:tmpl w:val="62C6C89A"/>
    <w:lvl w:ilvl="0" w:tplc="6C72D5E2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16546"/>
    <w:multiLevelType w:val="hybridMultilevel"/>
    <w:tmpl w:val="12DC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B29FB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0"/>
  </w:num>
  <w:num w:numId="5">
    <w:abstractNumId w:val="11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04"/>
    <w:rsid w:val="00000688"/>
    <w:rsid w:val="00000BC0"/>
    <w:rsid w:val="000019FD"/>
    <w:rsid w:val="00015CE5"/>
    <w:rsid w:val="00015DAD"/>
    <w:rsid w:val="0001648E"/>
    <w:rsid w:val="000207D3"/>
    <w:rsid w:val="000215CD"/>
    <w:rsid w:val="00024C72"/>
    <w:rsid w:val="00025152"/>
    <w:rsid w:val="000341B5"/>
    <w:rsid w:val="000360B6"/>
    <w:rsid w:val="00040B51"/>
    <w:rsid w:val="0006119B"/>
    <w:rsid w:val="00061C24"/>
    <w:rsid w:val="000714E4"/>
    <w:rsid w:val="00077ABD"/>
    <w:rsid w:val="000811E0"/>
    <w:rsid w:val="000841D6"/>
    <w:rsid w:val="00091E38"/>
    <w:rsid w:val="00092F7F"/>
    <w:rsid w:val="000A149C"/>
    <w:rsid w:val="000A5805"/>
    <w:rsid w:val="000B51C2"/>
    <w:rsid w:val="000C1698"/>
    <w:rsid w:val="000C3B5D"/>
    <w:rsid w:val="000C3E49"/>
    <w:rsid w:val="000C6859"/>
    <w:rsid w:val="000D135E"/>
    <w:rsid w:val="000D5759"/>
    <w:rsid w:val="000E3248"/>
    <w:rsid w:val="000E3B34"/>
    <w:rsid w:val="000E433A"/>
    <w:rsid w:val="000E4386"/>
    <w:rsid w:val="000F477B"/>
    <w:rsid w:val="00100CD1"/>
    <w:rsid w:val="0011388E"/>
    <w:rsid w:val="0011442D"/>
    <w:rsid w:val="00115ADC"/>
    <w:rsid w:val="00124619"/>
    <w:rsid w:val="00124826"/>
    <w:rsid w:val="00124907"/>
    <w:rsid w:val="001261C5"/>
    <w:rsid w:val="0013148C"/>
    <w:rsid w:val="00137FB7"/>
    <w:rsid w:val="00143BBE"/>
    <w:rsid w:val="001455C4"/>
    <w:rsid w:val="00150C7D"/>
    <w:rsid w:val="00171225"/>
    <w:rsid w:val="0017681B"/>
    <w:rsid w:val="00181872"/>
    <w:rsid w:val="001A0E4C"/>
    <w:rsid w:val="001A1143"/>
    <w:rsid w:val="001B2C81"/>
    <w:rsid w:val="001B3693"/>
    <w:rsid w:val="001C41C1"/>
    <w:rsid w:val="001C50C8"/>
    <w:rsid w:val="001C6877"/>
    <w:rsid w:val="001D2270"/>
    <w:rsid w:val="001D23CA"/>
    <w:rsid w:val="001D4E3E"/>
    <w:rsid w:val="001E051E"/>
    <w:rsid w:val="001E451B"/>
    <w:rsid w:val="001E6AE6"/>
    <w:rsid w:val="002153CB"/>
    <w:rsid w:val="00233DD2"/>
    <w:rsid w:val="00240AA4"/>
    <w:rsid w:val="002453E9"/>
    <w:rsid w:val="00247B83"/>
    <w:rsid w:val="00250B47"/>
    <w:rsid w:val="00265482"/>
    <w:rsid w:val="0027672C"/>
    <w:rsid w:val="00280BA5"/>
    <w:rsid w:val="00281ABB"/>
    <w:rsid w:val="00283572"/>
    <w:rsid w:val="002835CE"/>
    <w:rsid w:val="00284712"/>
    <w:rsid w:val="00292835"/>
    <w:rsid w:val="00294642"/>
    <w:rsid w:val="00295823"/>
    <w:rsid w:val="002A3D33"/>
    <w:rsid w:val="002A49AF"/>
    <w:rsid w:val="002A6694"/>
    <w:rsid w:val="002B231D"/>
    <w:rsid w:val="002B4FFD"/>
    <w:rsid w:val="002B7236"/>
    <w:rsid w:val="002C1F82"/>
    <w:rsid w:val="002C4DFC"/>
    <w:rsid w:val="002D3B39"/>
    <w:rsid w:val="002D66F8"/>
    <w:rsid w:val="002E1B0E"/>
    <w:rsid w:val="002F1B84"/>
    <w:rsid w:val="002F32DB"/>
    <w:rsid w:val="002F525E"/>
    <w:rsid w:val="00315AB8"/>
    <w:rsid w:val="00333BCF"/>
    <w:rsid w:val="0033581B"/>
    <w:rsid w:val="003364D3"/>
    <w:rsid w:val="003373CE"/>
    <w:rsid w:val="00341A58"/>
    <w:rsid w:val="00342267"/>
    <w:rsid w:val="00343A7B"/>
    <w:rsid w:val="00355975"/>
    <w:rsid w:val="00357F67"/>
    <w:rsid w:val="00366561"/>
    <w:rsid w:val="00376D49"/>
    <w:rsid w:val="00377168"/>
    <w:rsid w:val="00383845"/>
    <w:rsid w:val="0038524A"/>
    <w:rsid w:val="00386A59"/>
    <w:rsid w:val="003A6C2C"/>
    <w:rsid w:val="003B63F4"/>
    <w:rsid w:val="003B7351"/>
    <w:rsid w:val="003D3E50"/>
    <w:rsid w:val="003E30D6"/>
    <w:rsid w:val="003E3885"/>
    <w:rsid w:val="00400E68"/>
    <w:rsid w:val="00402460"/>
    <w:rsid w:val="004028FD"/>
    <w:rsid w:val="004044E6"/>
    <w:rsid w:val="00405F8E"/>
    <w:rsid w:val="00420319"/>
    <w:rsid w:val="004205E1"/>
    <w:rsid w:val="00425A2F"/>
    <w:rsid w:val="0043363B"/>
    <w:rsid w:val="00434151"/>
    <w:rsid w:val="00435944"/>
    <w:rsid w:val="0043732F"/>
    <w:rsid w:val="004413B3"/>
    <w:rsid w:val="00442EDC"/>
    <w:rsid w:val="00443AF1"/>
    <w:rsid w:val="00445D2E"/>
    <w:rsid w:val="00447397"/>
    <w:rsid w:val="0045050B"/>
    <w:rsid w:val="00456817"/>
    <w:rsid w:val="00457802"/>
    <w:rsid w:val="00457A81"/>
    <w:rsid w:val="00464CC6"/>
    <w:rsid w:val="00464DB0"/>
    <w:rsid w:val="004654F3"/>
    <w:rsid w:val="00484382"/>
    <w:rsid w:val="00485861"/>
    <w:rsid w:val="004928C2"/>
    <w:rsid w:val="0049602B"/>
    <w:rsid w:val="00497948"/>
    <w:rsid w:val="004A0D27"/>
    <w:rsid w:val="004A2653"/>
    <w:rsid w:val="004A2C61"/>
    <w:rsid w:val="004A4F14"/>
    <w:rsid w:val="004A72BE"/>
    <w:rsid w:val="004A75D2"/>
    <w:rsid w:val="004B2BF0"/>
    <w:rsid w:val="004C0044"/>
    <w:rsid w:val="004C097F"/>
    <w:rsid w:val="004C283C"/>
    <w:rsid w:val="004C408F"/>
    <w:rsid w:val="004C4A5D"/>
    <w:rsid w:val="004C64F5"/>
    <w:rsid w:val="004D7A4F"/>
    <w:rsid w:val="004E0FB0"/>
    <w:rsid w:val="004E14CE"/>
    <w:rsid w:val="004E472E"/>
    <w:rsid w:val="004F11DA"/>
    <w:rsid w:val="004F5096"/>
    <w:rsid w:val="004F777A"/>
    <w:rsid w:val="00506B33"/>
    <w:rsid w:val="00512D76"/>
    <w:rsid w:val="00513024"/>
    <w:rsid w:val="005276AB"/>
    <w:rsid w:val="005277E4"/>
    <w:rsid w:val="00531D8C"/>
    <w:rsid w:val="005321D3"/>
    <w:rsid w:val="005449A1"/>
    <w:rsid w:val="00547A03"/>
    <w:rsid w:val="00553681"/>
    <w:rsid w:val="005545D1"/>
    <w:rsid w:val="00556422"/>
    <w:rsid w:val="00576707"/>
    <w:rsid w:val="00580A32"/>
    <w:rsid w:val="00580A6E"/>
    <w:rsid w:val="005846D9"/>
    <w:rsid w:val="00584AE4"/>
    <w:rsid w:val="00584F0A"/>
    <w:rsid w:val="00593F0A"/>
    <w:rsid w:val="00594874"/>
    <w:rsid w:val="00596B85"/>
    <w:rsid w:val="005A1681"/>
    <w:rsid w:val="005A1AA0"/>
    <w:rsid w:val="005A340E"/>
    <w:rsid w:val="005A3ED9"/>
    <w:rsid w:val="005C0897"/>
    <w:rsid w:val="005C4733"/>
    <w:rsid w:val="005E24E9"/>
    <w:rsid w:val="005E2BBE"/>
    <w:rsid w:val="005E3080"/>
    <w:rsid w:val="005E3F1B"/>
    <w:rsid w:val="005E66D7"/>
    <w:rsid w:val="005F389A"/>
    <w:rsid w:val="00600163"/>
    <w:rsid w:val="00604513"/>
    <w:rsid w:val="00612D64"/>
    <w:rsid w:val="006178F5"/>
    <w:rsid w:val="006228CF"/>
    <w:rsid w:val="00623BBA"/>
    <w:rsid w:val="0063318A"/>
    <w:rsid w:val="006412F8"/>
    <w:rsid w:val="006471EB"/>
    <w:rsid w:val="00650053"/>
    <w:rsid w:val="00660B92"/>
    <w:rsid w:val="00661274"/>
    <w:rsid w:val="0067325A"/>
    <w:rsid w:val="00673302"/>
    <w:rsid w:val="006772A8"/>
    <w:rsid w:val="0068526A"/>
    <w:rsid w:val="00687B42"/>
    <w:rsid w:val="006920EF"/>
    <w:rsid w:val="00693A7C"/>
    <w:rsid w:val="006957BA"/>
    <w:rsid w:val="006A2487"/>
    <w:rsid w:val="006A4C6C"/>
    <w:rsid w:val="006A55C4"/>
    <w:rsid w:val="006A6875"/>
    <w:rsid w:val="006A7134"/>
    <w:rsid w:val="006B18BB"/>
    <w:rsid w:val="006B57C2"/>
    <w:rsid w:val="006B6A9C"/>
    <w:rsid w:val="006C0D17"/>
    <w:rsid w:val="006C0F58"/>
    <w:rsid w:val="006C6EBB"/>
    <w:rsid w:val="006C73DF"/>
    <w:rsid w:val="006D1CA5"/>
    <w:rsid w:val="006D3B5B"/>
    <w:rsid w:val="006F222D"/>
    <w:rsid w:val="006F26A6"/>
    <w:rsid w:val="006F46A7"/>
    <w:rsid w:val="00700BC2"/>
    <w:rsid w:val="00703382"/>
    <w:rsid w:val="00704873"/>
    <w:rsid w:val="00704E0F"/>
    <w:rsid w:val="0071569A"/>
    <w:rsid w:val="007161E9"/>
    <w:rsid w:val="00716BCF"/>
    <w:rsid w:val="00720F33"/>
    <w:rsid w:val="00722B5A"/>
    <w:rsid w:val="00740E9E"/>
    <w:rsid w:val="00773182"/>
    <w:rsid w:val="00786F39"/>
    <w:rsid w:val="00795154"/>
    <w:rsid w:val="007B432F"/>
    <w:rsid w:val="007B55A2"/>
    <w:rsid w:val="007B5730"/>
    <w:rsid w:val="007C5C6C"/>
    <w:rsid w:val="007D1540"/>
    <w:rsid w:val="007D4AC8"/>
    <w:rsid w:val="007F15A4"/>
    <w:rsid w:val="007F7F81"/>
    <w:rsid w:val="00800767"/>
    <w:rsid w:val="00813220"/>
    <w:rsid w:val="0081336B"/>
    <w:rsid w:val="00817194"/>
    <w:rsid w:val="00825EBF"/>
    <w:rsid w:val="008336FF"/>
    <w:rsid w:val="0084363E"/>
    <w:rsid w:val="00865C11"/>
    <w:rsid w:val="008734D5"/>
    <w:rsid w:val="008831A6"/>
    <w:rsid w:val="00884123"/>
    <w:rsid w:val="0088600D"/>
    <w:rsid w:val="00896193"/>
    <w:rsid w:val="008A0F66"/>
    <w:rsid w:val="008A22B7"/>
    <w:rsid w:val="008A36B1"/>
    <w:rsid w:val="008B1D8A"/>
    <w:rsid w:val="008C5282"/>
    <w:rsid w:val="008D1E96"/>
    <w:rsid w:val="008E0E00"/>
    <w:rsid w:val="008E3F3C"/>
    <w:rsid w:val="008E4133"/>
    <w:rsid w:val="008F0007"/>
    <w:rsid w:val="008F1AD3"/>
    <w:rsid w:val="008F1B9E"/>
    <w:rsid w:val="00903886"/>
    <w:rsid w:val="009126AB"/>
    <w:rsid w:val="00914CDE"/>
    <w:rsid w:val="00915479"/>
    <w:rsid w:val="00917B60"/>
    <w:rsid w:val="00922E10"/>
    <w:rsid w:val="0093615A"/>
    <w:rsid w:val="00946B00"/>
    <w:rsid w:val="00952C1F"/>
    <w:rsid w:val="009576CC"/>
    <w:rsid w:val="009624BA"/>
    <w:rsid w:val="009648F8"/>
    <w:rsid w:val="00973E4D"/>
    <w:rsid w:val="009778A0"/>
    <w:rsid w:val="0098026C"/>
    <w:rsid w:val="00983A1C"/>
    <w:rsid w:val="00983C6F"/>
    <w:rsid w:val="009C008A"/>
    <w:rsid w:val="009C20AD"/>
    <w:rsid w:val="009C57E5"/>
    <w:rsid w:val="009C5A86"/>
    <w:rsid w:val="009D650F"/>
    <w:rsid w:val="009D6D27"/>
    <w:rsid w:val="009E1D8E"/>
    <w:rsid w:val="009E3E3C"/>
    <w:rsid w:val="009E7B0C"/>
    <w:rsid w:val="009F69BD"/>
    <w:rsid w:val="00A023B8"/>
    <w:rsid w:val="00A024C6"/>
    <w:rsid w:val="00A02627"/>
    <w:rsid w:val="00A10EFC"/>
    <w:rsid w:val="00A1232D"/>
    <w:rsid w:val="00A17B7E"/>
    <w:rsid w:val="00A24DB2"/>
    <w:rsid w:val="00A27055"/>
    <w:rsid w:val="00A30AEB"/>
    <w:rsid w:val="00A37305"/>
    <w:rsid w:val="00A43536"/>
    <w:rsid w:val="00A442CF"/>
    <w:rsid w:val="00A4518A"/>
    <w:rsid w:val="00A46949"/>
    <w:rsid w:val="00A60A81"/>
    <w:rsid w:val="00A6502C"/>
    <w:rsid w:val="00A6504D"/>
    <w:rsid w:val="00A66D9D"/>
    <w:rsid w:val="00A712C9"/>
    <w:rsid w:val="00A73247"/>
    <w:rsid w:val="00A82D12"/>
    <w:rsid w:val="00A938EB"/>
    <w:rsid w:val="00A94B0B"/>
    <w:rsid w:val="00A97F85"/>
    <w:rsid w:val="00AA4BD2"/>
    <w:rsid w:val="00AB0FA1"/>
    <w:rsid w:val="00AB509A"/>
    <w:rsid w:val="00AC3C2D"/>
    <w:rsid w:val="00AD149D"/>
    <w:rsid w:val="00AD27D7"/>
    <w:rsid w:val="00AD2867"/>
    <w:rsid w:val="00AD5946"/>
    <w:rsid w:val="00AD5F34"/>
    <w:rsid w:val="00AD7BDB"/>
    <w:rsid w:val="00AF6921"/>
    <w:rsid w:val="00B03C96"/>
    <w:rsid w:val="00B06D66"/>
    <w:rsid w:val="00B1204B"/>
    <w:rsid w:val="00B15068"/>
    <w:rsid w:val="00B22BDF"/>
    <w:rsid w:val="00B25B33"/>
    <w:rsid w:val="00B35934"/>
    <w:rsid w:val="00B35BFA"/>
    <w:rsid w:val="00B5265D"/>
    <w:rsid w:val="00B54105"/>
    <w:rsid w:val="00B7211D"/>
    <w:rsid w:val="00B81947"/>
    <w:rsid w:val="00B94A73"/>
    <w:rsid w:val="00BA0025"/>
    <w:rsid w:val="00BA3F43"/>
    <w:rsid w:val="00BA48B4"/>
    <w:rsid w:val="00BA5D03"/>
    <w:rsid w:val="00BD2528"/>
    <w:rsid w:val="00C017CD"/>
    <w:rsid w:val="00C02E45"/>
    <w:rsid w:val="00C13940"/>
    <w:rsid w:val="00C17204"/>
    <w:rsid w:val="00C21A15"/>
    <w:rsid w:val="00C21A16"/>
    <w:rsid w:val="00C23D22"/>
    <w:rsid w:val="00C310AE"/>
    <w:rsid w:val="00C33288"/>
    <w:rsid w:val="00C41E16"/>
    <w:rsid w:val="00C44F9E"/>
    <w:rsid w:val="00C534F1"/>
    <w:rsid w:val="00C54387"/>
    <w:rsid w:val="00C619EE"/>
    <w:rsid w:val="00C653A7"/>
    <w:rsid w:val="00C666BB"/>
    <w:rsid w:val="00C71167"/>
    <w:rsid w:val="00C751D3"/>
    <w:rsid w:val="00C7549A"/>
    <w:rsid w:val="00C76D2B"/>
    <w:rsid w:val="00C8477D"/>
    <w:rsid w:val="00C91001"/>
    <w:rsid w:val="00C95970"/>
    <w:rsid w:val="00C97AD2"/>
    <w:rsid w:val="00CA3348"/>
    <w:rsid w:val="00CA436B"/>
    <w:rsid w:val="00CA71B9"/>
    <w:rsid w:val="00CA7257"/>
    <w:rsid w:val="00CB0B35"/>
    <w:rsid w:val="00CB59D6"/>
    <w:rsid w:val="00CB71B3"/>
    <w:rsid w:val="00CB75BA"/>
    <w:rsid w:val="00CC6D30"/>
    <w:rsid w:val="00CD6CBF"/>
    <w:rsid w:val="00CE63F1"/>
    <w:rsid w:val="00CE6CAF"/>
    <w:rsid w:val="00CF0756"/>
    <w:rsid w:val="00D01BD0"/>
    <w:rsid w:val="00D06970"/>
    <w:rsid w:val="00D102FE"/>
    <w:rsid w:val="00D11BAE"/>
    <w:rsid w:val="00D23EB6"/>
    <w:rsid w:val="00D244C2"/>
    <w:rsid w:val="00D3218B"/>
    <w:rsid w:val="00D5036D"/>
    <w:rsid w:val="00D527FE"/>
    <w:rsid w:val="00D52D4D"/>
    <w:rsid w:val="00D61488"/>
    <w:rsid w:val="00D63EF7"/>
    <w:rsid w:val="00D63F18"/>
    <w:rsid w:val="00D70E7A"/>
    <w:rsid w:val="00D73EED"/>
    <w:rsid w:val="00D869CC"/>
    <w:rsid w:val="00D95A5E"/>
    <w:rsid w:val="00D962AF"/>
    <w:rsid w:val="00DA0CFC"/>
    <w:rsid w:val="00DA43FC"/>
    <w:rsid w:val="00DA5C83"/>
    <w:rsid w:val="00DA6E48"/>
    <w:rsid w:val="00DB60A8"/>
    <w:rsid w:val="00DB78F1"/>
    <w:rsid w:val="00DE05B4"/>
    <w:rsid w:val="00DE7488"/>
    <w:rsid w:val="00DF4C4F"/>
    <w:rsid w:val="00DF6D88"/>
    <w:rsid w:val="00E0345C"/>
    <w:rsid w:val="00E2009C"/>
    <w:rsid w:val="00E21924"/>
    <w:rsid w:val="00E219B1"/>
    <w:rsid w:val="00E21B52"/>
    <w:rsid w:val="00E26640"/>
    <w:rsid w:val="00E3045C"/>
    <w:rsid w:val="00E30EDF"/>
    <w:rsid w:val="00E33935"/>
    <w:rsid w:val="00E36EC4"/>
    <w:rsid w:val="00E429EB"/>
    <w:rsid w:val="00E42DDE"/>
    <w:rsid w:val="00E71D3F"/>
    <w:rsid w:val="00E75559"/>
    <w:rsid w:val="00E75F63"/>
    <w:rsid w:val="00E80F7A"/>
    <w:rsid w:val="00E8553F"/>
    <w:rsid w:val="00E91DE7"/>
    <w:rsid w:val="00E94879"/>
    <w:rsid w:val="00E958F0"/>
    <w:rsid w:val="00E97CEA"/>
    <w:rsid w:val="00EA6514"/>
    <w:rsid w:val="00EB7875"/>
    <w:rsid w:val="00EC721C"/>
    <w:rsid w:val="00EE11A6"/>
    <w:rsid w:val="00F112C5"/>
    <w:rsid w:val="00F125AC"/>
    <w:rsid w:val="00F13198"/>
    <w:rsid w:val="00F23050"/>
    <w:rsid w:val="00F319A0"/>
    <w:rsid w:val="00F33D15"/>
    <w:rsid w:val="00F369B3"/>
    <w:rsid w:val="00F36EAC"/>
    <w:rsid w:val="00F46DE0"/>
    <w:rsid w:val="00F4786C"/>
    <w:rsid w:val="00F6147D"/>
    <w:rsid w:val="00F654E1"/>
    <w:rsid w:val="00F661FE"/>
    <w:rsid w:val="00F667EA"/>
    <w:rsid w:val="00F72121"/>
    <w:rsid w:val="00F808B1"/>
    <w:rsid w:val="00F83CCE"/>
    <w:rsid w:val="00F8472B"/>
    <w:rsid w:val="00F92F92"/>
    <w:rsid w:val="00F94AB2"/>
    <w:rsid w:val="00FA695C"/>
    <w:rsid w:val="00FA6D71"/>
    <w:rsid w:val="00FC07B7"/>
    <w:rsid w:val="00FD1AF5"/>
    <w:rsid w:val="00FD2BC4"/>
    <w:rsid w:val="00FD3603"/>
    <w:rsid w:val="00FE1005"/>
    <w:rsid w:val="00FE43A8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AFCF"/>
  <w15:docId w15:val="{B1713714-C833-4340-A5ED-7A8E86F8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72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4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65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720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172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1720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C17204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C17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720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653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53A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C0D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D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D1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4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65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93A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275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26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356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74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Wojciechowska</dc:creator>
  <cp:lastModifiedBy> </cp:lastModifiedBy>
  <cp:revision>4</cp:revision>
  <dcterms:created xsi:type="dcterms:W3CDTF">2018-08-27T12:05:00Z</dcterms:created>
  <dcterms:modified xsi:type="dcterms:W3CDTF">2018-10-18T11:00:00Z</dcterms:modified>
</cp:coreProperties>
</file>